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C" w:rsidRPr="00A5232B" w:rsidRDefault="00E40D16" w:rsidP="00F41401">
      <w:pPr>
        <w:jc w:val="center"/>
      </w:pPr>
      <w:r w:rsidRPr="00A5232B">
        <w:rPr>
          <w:noProof/>
          <w:lang w:eastAsia="ru-RU"/>
        </w:rPr>
        <w:drawing>
          <wp:inline distT="0" distB="0" distL="0" distR="0" wp14:anchorId="6C97B3E5" wp14:editId="12DD42D1">
            <wp:extent cx="2971800" cy="3238500"/>
            <wp:effectExtent l="0" t="0" r="0" b="0"/>
            <wp:docPr id="1" name="Рисунок 1" descr="http://old-ru.ru/images/r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ru.ru/images/rus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D16" w:rsidRPr="00A5232B" w:rsidRDefault="00E40D16" w:rsidP="00F41401">
      <w:pPr>
        <w:jc w:val="center"/>
      </w:pPr>
    </w:p>
    <w:p w:rsidR="00E40D16" w:rsidRPr="00A5232B" w:rsidRDefault="00E40D16" w:rsidP="00E17056">
      <w:pPr>
        <w:jc w:val="center"/>
      </w:pPr>
      <w:r w:rsidRPr="00A5232B">
        <w:rPr>
          <w:noProof/>
          <w:lang w:eastAsia="ru-RU"/>
        </w:rPr>
        <w:drawing>
          <wp:inline distT="0" distB="0" distL="0" distR="0" wp14:anchorId="713A0D10" wp14:editId="5B142229">
            <wp:extent cx="1619250" cy="2647950"/>
            <wp:effectExtent l="0" t="0" r="0" b="0"/>
            <wp:docPr id="3" name="Рисунок 3" descr="http://old-ru.ru/images/r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-ru.ru/images/rus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32B">
        <w:rPr>
          <w:noProof/>
          <w:lang w:eastAsia="ru-RU"/>
        </w:rPr>
        <w:drawing>
          <wp:inline distT="0" distB="0" distL="0" distR="0" wp14:anchorId="344111F7" wp14:editId="3F5B0241">
            <wp:extent cx="2623930" cy="2637813"/>
            <wp:effectExtent l="0" t="0" r="5080" b="0"/>
            <wp:docPr id="4" name="Рисунок 4" descr="http://old-ru.ru/images/r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-ru.ru/images/ru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32" cy="26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16" w:rsidRDefault="00E40D16">
      <w:pPr>
        <w:rPr>
          <w:rFonts w:ascii="Verdana" w:hAnsi="Verdana"/>
          <w:color w:val="000000"/>
        </w:rPr>
      </w:pPr>
      <w:r w:rsidRPr="00A5232B">
        <w:rPr>
          <w:rFonts w:ascii="Verdana" w:hAnsi="Verdana"/>
          <w:color w:val="000000"/>
        </w:rPr>
        <w:t>Далеко не каждому известно, как устроен православный храм. А ведь каждая деталь храма имеет глубокий смысл и значение.  Еще издалека мы видим, как сияют кресты на куполах храма. Купола с крестами как бы связывают небесное и земное пространство в целостный освященный мир. Купол — это как пламя горящей свечи, недаром издревле наши предки старались даже в самые тяжелые времена золотить кресты и купола храмов.</w:t>
      </w:r>
      <w:r w:rsidRPr="00A5232B">
        <w:rPr>
          <w:rFonts w:ascii="Verdana" w:hAnsi="Verdana"/>
          <w:color w:val="000000"/>
        </w:rPr>
        <w:br/>
        <w:t xml:space="preserve">   Каждый храм посвящен какому-либо святому или событию. Иногда в храме устраивают несколько алтарей (приделов). Тогда каждый из них посвящен своему святому или событию. Само здание храма строится либо в виде креста (символ Христа), либо в виде круга (символ вечности), либо в виде восьмиугольника (символ путеводной </w:t>
      </w:r>
      <w:proofErr w:type="spellStart"/>
      <w:r w:rsidRPr="00A5232B">
        <w:rPr>
          <w:rFonts w:ascii="Verdana" w:hAnsi="Verdana"/>
          <w:color w:val="000000"/>
        </w:rPr>
        <w:t>вифлеемской</w:t>
      </w:r>
      <w:proofErr w:type="spellEnd"/>
      <w:r w:rsidRPr="00A5232B">
        <w:rPr>
          <w:rFonts w:ascii="Verdana" w:hAnsi="Verdana"/>
          <w:color w:val="000000"/>
        </w:rPr>
        <w:t xml:space="preserve"> звезды).  Завершается храм куполом (символом неба), на котором ставят главу с крестом. При этом, если ставится 1 глава, тот это символизирует самого Иисуса Христа, если две главы - два естества </w:t>
      </w:r>
      <w:proofErr w:type="gramStart"/>
      <w:r w:rsidRPr="00A5232B">
        <w:rPr>
          <w:rFonts w:ascii="Verdana" w:hAnsi="Verdana"/>
          <w:color w:val="000000"/>
        </w:rPr>
        <w:t>в</w:t>
      </w:r>
      <w:proofErr w:type="gramEnd"/>
      <w:r w:rsidRPr="00A5232B">
        <w:rPr>
          <w:rFonts w:ascii="Verdana" w:hAnsi="Verdana"/>
          <w:color w:val="000000"/>
        </w:rPr>
        <w:t xml:space="preserve"> Христе (божественное и человеческое), если 3 - три лица троицы, если 5 - Христа и четыре евангелиста, если 7 - семь таинств церковных и семь вселенских соборов, если 9 - девять чинов ангельских, если 13 - Христос и двенадцать апостолов.</w:t>
      </w:r>
    </w:p>
    <w:p w:rsidR="00A5232B" w:rsidRPr="00A5232B" w:rsidRDefault="00A5232B" w:rsidP="00A5232B">
      <w:pPr>
        <w:jc w:val="center"/>
        <w:rPr>
          <w:rFonts w:ascii="Verdana" w:hAnsi="Verdana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30520" cy="3514725"/>
            <wp:effectExtent l="0" t="0" r="0" b="9525"/>
            <wp:docPr id="6" name="Рисунок 6" descr="как устроен православный х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устроен православный хр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Православный храм делится на три части: притвор, сам храм (средняя часть) и алтарь.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В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притворе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раньше стояли те, кто готовился к крещению и кающиеся, временно отлученные от причастия. Притворы в монастырских храмах часто использовались также в качестве трапезных.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Сам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храм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предназначен непосредственно для верующих.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Главнейшая часть храма — это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алтарь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, место святое, поэтому в него не позволяется входить непосвященным.  Алтарь означает небо, где обитает Бог, а храм — землю.   Самое важное место в алтаре —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престол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особо освященный четырехугольный стол, украшенный двумя материями: нижней - белою из полотна и верхней - из парчи. Считается, что на престоле невидимо присутствует сам Христос и потому касаться его могут только священники. На престоле всегда находятся антиминс, напрестольное Евангелие, крест, дарохранительница, дароносица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в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>озвышающийся посреди него.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Антиминс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- главный священный предмет храма. Это освященный архиереем шелковый плат с изображением положения Христа 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во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гроб и с зашитой частицей мощей какого-либо святого. В первые века христианства служба (литургия) всегда совершалась на гробницах мучеников над их мощами. Без антиминса службу совершать нельзя. Недаром само слово антиминс переводится с греческого как “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вместопрестолие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”. Обыкновенно антиминс завернут в другой плат -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илитон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>, напоминающий повязку на голове Христа в гробу.</w:t>
      </w:r>
    </w:p>
    <w:p w:rsidR="00563242" w:rsidRDefault="00563242" w:rsidP="00563242">
      <w:pPr>
        <w:spacing w:after="0" w:line="240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06526" cy="4482054"/>
            <wp:effectExtent l="0" t="0" r="0" b="0"/>
            <wp:docPr id="7" name="Рисунок 7" descr="http://azbyka.ru/dictionary/08/zakon_bozhiy_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zbyka.ru/dictionary/08/zakon_bozhiy_45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619" cy="448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42" w:rsidRDefault="00563242" w:rsidP="00563242">
      <w:pPr>
        <w:spacing w:after="0" w:line="240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63242" w:rsidRDefault="00563242" w:rsidP="00563242">
      <w:pPr>
        <w:spacing w:after="0" w:line="240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3259" cy="4339531"/>
            <wp:effectExtent l="0" t="0" r="1905" b="4445"/>
            <wp:docPr id="8" name="Рисунок 8" descr="http://azbyka.ru/dictionary/08/zakon_bozhiy_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zbyka.ru/dictionary/08/zakon_bozhiy_45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301" cy="433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Дарохранительница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это ящичек в виде небольшой церковки. Здесь хранятся святые дары для причащения больных. А на дом к ним для причащения священник ходит с дароносицей.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lastRenderedPageBreak/>
        <w:t>   Место за престолом у восточной стены специально делается немного возвышенным, называется “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горним местом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” и считается самым святым местом даже на алтаре. Здесь традиционно располагаются большой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семисвечник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и большой запрестольный крест.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На алтаре, за алтарной преградой (иконостасом) у северной стены поставлен особый стол, называемый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жертвенником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. Здесь готовятся хлеб и вино для причастия. 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Для их торжественного приготовления во время обряда проскомидии на жертвеннике находятся: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потир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святая чаша, в которую вливается вино с водою (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симол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крови Христа);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дискос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блюдо на подставке для причастного хлеба (символ тела Христа);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звездица</w:t>
      </w:r>
      <w:proofErr w:type="spell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две дуги, соединенные крестом, чтобы ставить их на дискос и покров не касался частиц просфор (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звездица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- символ звезды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вифлеемской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>);</w:t>
      </w:r>
      <w:proofErr w:type="gram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копие</w:t>
      </w:r>
      <w:proofErr w:type="spell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острая палочка для вынимания частиц из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просфор (символ копья, пронзившего Христа на кресте);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лжица</w:t>
      </w:r>
      <w:proofErr w:type="spell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- ложечка для причащения верующих; губка для вытирания сосудов. Приготовленный хлеб для причастия накрывают покровом. Небольшие покровы называют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покровцами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, а 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самый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большой - воздухом.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Кроме того, за алтарной преградой хранятся: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кадильница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,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дикирий</w:t>
      </w:r>
      <w:proofErr w:type="spell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двусвечник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>) и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трикирий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трехсвечник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>) и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рипиды</w:t>
      </w:r>
      <w:proofErr w:type="spellEnd"/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(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металические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круги-опахала на рукоятках, которыми дьяконы веют над дарами при освящении их).</w:t>
      </w:r>
    </w:p>
    <w:p w:rsidR="00E40D16" w:rsidRPr="00E40D16" w:rsidRDefault="00E40D16" w:rsidP="00E40D1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D16">
        <w:rPr>
          <w:rFonts w:ascii="Verdana" w:eastAsia="Times New Roman" w:hAnsi="Verdana" w:cs="Times New Roman"/>
          <w:color w:val="000000"/>
          <w:lang w:eastAsia="ru-RU"/>
        </w:rPr>
        <w:t>   Отделяет алтарь от остального храма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иконостас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. Правда, некоторая часть алтаря находится перед иконостасом. Ее называют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солеей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(греч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“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в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>озвышение посреди храма”), а ее середину солеи -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амвоном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(греч. “восхожу”). С амвона священник произносит самые значительные слова при совершении службы. Амвон - символически очень значим. Это и гора, с которой проповедовал Христос; и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вифлеемская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пещера, где он родился; и камень, с которого ангел возвестил женам о </w:t>
      </w:r>
      <w:proofErr w:type="spellStart"/>
      <w:r w:rsidRPr="00E40D16">
        <w:rPr>
          <w:rFonts w:ascii="Verdana" w:eastAsia="Times New Roman" w:hAnsi="Verdana" w:cs="Times New Roman"/>
          <w:color w:val="000000"/>
          <w:lang w:eastAsia="ru-RU"/>
        </w:rPr>
        <w:t>возненсении</w:t>
      </w:r>
      <w:proofErr w:type="spell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Христа. По краям солеи у стен храма устраивают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клиросы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места для певцов и чтецов. Само название клиросов происходит от названия певчих-священников “клирошане”, то есть певчие из священнослужителей, клира (греч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 xml:space="preserve"> “</w:t>
      </w:r>
      <w:proofErr w:type="gramStart"/>
      <w:r w:rsidRPr="00E40D16">
        <w:rPr>
          <w:rFonts w:ascii="Verdana" w:eastAsia="Times New Roman" w:hAnsi="Verdana" w:cs="Times New Roman"/>
          <w:color w:val="000000"/>
          <w:lang w:eastAsia="ru-RU"/>
        </w:rPr>
        <w:t>ж</w:t>
      </w:r>
      <w:proofErr w:type="gramEnd"/>
      <w:r w:rsidRPr="00E40D16">
        <w:rPr>
          <w:rFonts w:ascii="Verdana" w:eastAsia="Times New Roman" w:hAnsi="Verdana" w:cs="Times New Roman"/>
          <w:color w:val="000000"/>
          <w:lang w:eastAsia="ru-RU"/>
        </w:rPr>
        <w:t>ребий, надел”). У самых клиросов обыкновенно ставят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b/>
          <w:bCs/>
          <w:color w:val="000000"/>
          <w:lang w:eastAsia="ru-RU"/>
        </w:rPr>
        <w:t>хоругви</w:t>
      </w:r>
      <w:r w:rsidRPr="00A5232B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E40D16">
        <w:rPr>
          <w:rFonts w:ascii="Verdana" w:eastAsia="Times New Roman" w:hAnsi="Verdana" w:cs="Times New Roman"/>
          <w:color w:val="000000"/>
          <w:lang w:eastAsia="ru-RU"/>
        </w:rPr>
        <w:t>- иконы на материи, прикрепленные к длинным древкам в виде знамен. Их носят во время крестных ходов.    </w:t>
      </w:r>
    </w:p>
    <w:p w:rsidR="00E40D16" w:rsidRPr="00A5232B" w:rsidRDefault="00E40D16"/>
    <w:p w:rsidR="00E40D16" w:rsidRPr="00A5232B" w:rsidRDefault="00E40D16" w:rsidP="00F41401">
      <w:pPr>
        <w:jc w:val="center"/>
      </w:pPr>
      <w:r w:rsidRPr="00A5232B">
        <w:rPr>
          <w:noProof/>
          <w:lang w:eastAsia="ru-RU"/>
        </w:rPr>
        <w:drawing>
          <wp:inline distT="0" distB="0" distL="0" distR="0" wp14:anchorId="0EE48917" wp14:editId="706BE2AA">
            <wp:extent cx="4381500" cy="3505200"/>
            <wp:effectExtent l="0" t="0" r="0" b="0"/>
            <wp:docPr id="5" name="Рисунок 5" descr="http://old-ru.ru/images/r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d-ru.ru/images/rus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16" w:rsidRPr="00A5232B" w:rsidRDefault="00E40D16" w:rsidP="00E40D16">
      <w:pPr>
        <w:pStyle w:val="a5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color w:val="000000"/>
          <w:sz w:val="22"/>
          <w:szCs w:val="22"/>
        </w:rPr>
        <w:t xml:space="preserve">В иконостасе, отделяющем храм от алтаря,  устроены три двери. </w:t>
      </w:r>
      <w:proofErr w:type="gramStart"/>
      <w:r w:rsidRPr="00A5232B">
        <w:rPr>
          <w:rFonts w:ascii="Verdana" w:hAnsi="Verdana"/>
          <w:color w:val="000000"/>
          <w:sz w:val="22"/>
          <w:szCs w:val="22"/>
        </w:rPr>
        <w:t>Средние</w:t>
      </w:r>
      <w:proofErr w:type="gramEnd"/>
      <w:r w:rsidRPr="00A5232B">
        <w:rPr>
          <w:rFonts w:ascii="Verdana" w:hAnsi="Verdana"/>
          <w:color w:val="000000"/>
          <w:sz w:val="22"/>
          <w:szCs w:val="22"/>
        </w:rPr>
        <w:t xml:space="preserve"> - самые большие - носят название царских врат. Через них никто, кроме священнослужителей не проходит. Кроме дверей царские врата перекрывает завеса, как </w:t>
      </w:r>
      <w:proofErr w:type="gramStart"/>
      <w:r w:rsidRPr="00A5232B">
        <w:rPr>
          <w:rFonts w:ascii="Verdana" w:hAnsi="Verdana"/>
          <w:color w:val="000000"/>
          <w:sz w:val="22"/>
          <w:szCs w:val="22"/>
        </w:rPr>
        <w:t>правило</w:t>
      </w:r>
      <w:proofErr w:type="gramEnd"/>
      <w:r w:rsidRPr="00A5232B">
        <w:rPr>
          <w:rFonts w:ascii="Verdana" w:hAnsi="Verdana"/>
          <w:color w:val="000000"/>
          <w:sz w:val="22"/>
          <w:szCs w:val="22"/>
        </w:rPr>
        <w:t xml:space="preserve"> красного цвета. Сами царские врата украшены иконами </w:t>
      </w:r>
      <w:proofErr w:type="spellStart"/>
      <w:r w:rsidRPr="00A5232B">
        <w:rPr>
          <w:rFonts w:ascii="Verdana" w:hAnsi="Verdana"/>
          <w:color w:val="000000"/>
          <w:sz w:val="22"/>
          <w:szCs w:val="22"/>
        </w:rPr>
        <w:t>Благовешения</w:t>
      </w:r>
      <w:proofErr w:type="spellEnd"/>
      <w:r w:rsidRPr="00A5232B">
        <w:rPr>
          <w:rFonts w:ascii="Verdana" w:hAnsi="Verdana"/>
          <w:color w:val="000000"/>
          <w:sz w:val="22"/>
          <w:szCs w:val="22"/>
        </w:rPr>
        <w:t xml:space="preserve"> и изображениями четырех евангелистов. А над ними помещают икону с изображением Тайной вечери.</w:t>
      </w:r>
    </w:p>
    <w:p w:rsidR="00E40D16" w:rsidRPr="00A5232B" w:rsidRDefault="00E40D16" w:rsidP="00E40D16">
      <w:pPr>
        <w:pStyle w:val="a5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A5232B">
        <w:rPr>
          <w:rFonts w:ascii="Verdana" w:hAnsi="Verdana"/>
          <w:color w:val="000000"/>
          <w:sz w:val="22"/>
          <w:szCs w:val="22"/>
        </w:rPr>
        <w:lastRenderedPageBreak/>
        <w:t>    В больших соборах, как правило, иконостас состоит из пяти ярусов, или пяти рядов икон. Эти ярусы связаны в единое целое.</w:t>
      </w:r>
      <w:r w:rsidRPr="00A5232B">
        <w:rPr>
          <w:rFonts w:ascii="Verdana" w:hAnsi="Verdana"/>
          <w:color w:val="000000"/>
          <w:sz w:val="22"/>
          <w:szCs w:val="22"/>
        </w:rPr>
        <w:br/>
        <w:t>    Нижний ярус, или ряд, называется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b/>
          <w:bCs/>
          <w:color w:val="000000"/>
          <w:sz w:val="22"/>
          <w:szCs w:val="22"/>
        </w:rPr>
        <w:t>местным</w:t>
      </w:r>
      <w:r w:rsidRPr="00A5232B">
        <w:rPr>
          <w:rFonts w:ascii="Verdana" w:hAnsi="Verdana"/>
          <w:color w:val="000000"/>
          <w:sz w:val="22"/>
          <w:szCs w:val="22"/>
        </w:rPr>
        <w:t xml:space="preserve">, потому что в нем есть местная икона, то есть икона праздника или святого, в честь которого устроен храм. В середине местного ряда, как уже отмечалось выше, находятся Царские Врата. Стоя перед Царскими Вратами, мы видим справа от них икону Спасителя Иисуса Христа, правее — местную икону. Еще правее, как правило, южная дверь, на которой изображается икона архангела. Правее южной двери могут быть другие </w:t>
      </w:r>
      <w:proofErr w:type="spellStart"/>
      <w:r w:rsidRPr="00A5232B">
        <w:rPr>
          <w:rFonts w:ascii="Verdana" w:hAnsi="Verdana"/>
          <w:color w:val="000000"/>
          <w:sz w:val="22"/>
          <w:szCs w:val="22"/>
        </w:rPr>
        <w:t>иконы</w:t>
      </w:r>
      <w:proofErr w:type="gramStart"/>
      <w:r w:rsidRPr="00A5232B">
        <w:rPr>
          <w:rFonts w:ascii="Verdana" w:hAnsi="Verdana"/>
          <w:color w:val="000000"/>
          <w:sz w:val="22"/>
          <w:szCs w:val="22"/>
        </w:rPr>
        <w:t>.С</w:t>
      </w:r>
      <w:proofErr w:type="gramEnd"/>
      <w:r w:rsidRPr="00A5232B">
        <w:rPr>
          <w:rFonts w:ascii="Verdana" w:hAnsi="Verdana"/>
          <w:color w:val="000000"/>
          <w:sz w:val="22"/>
          <w:szCs w:val="22"/>
        </w:rPr>
        <w:t>лева</w:t>
      </w:r>
      <w:proofErr w:type="spellEnd"/>
      <w:r w:rsidRPr="00A5232B">
        <w:rPr>
          <w:rFonts w:ascii="Verdana" w:hAnsi="Verdana"/>
          <w:color w:val="000000"/>
          <w:sz w:val="22"/>
          <w:szCs w:val="22"/>
        </w:rPr>
        <w:t xml:space="preserve"> от Царских Врат, как правило, помещается икона Божией Матери, левее — другие иконы.</w:t>
      </w:r>
      <w:r w:rsidRPr="00A5232B">
        <w:rPr>
          <w:rFonts w:ascii="Verdana" w:hAnsi="Verdana"/>
          <w:color w:val="000000"/>
          <w:sz w:val="22"/>
          <w:szCs w:val="22"/>
        </w:rPr>
        <w:br/>
        <w:t>   Второй от низа ряд может быть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b/>
          <w:bCs/>
          <w:color w:val="000000"/>
          <w:sz w:val="22"/>
          <w:szCs w:val="22"/>
        </w:rPr>
        <w:t>праздничным</w:t>
      </w:r>
      <w:r w:rsidRPr="00A5232B">
        <w:rPr>
          <w:rFonts w:ascii="Verdana" w:hAnsi="Verdana"/>
          <w:color w:val="000000"/>
          <w:sz w:val="22"/>
          <w:szCs w:val="22"/>
        </w:rPr>
        <w:t>, в нем расположены иконы двунадесятых праздников.</w:t>
      </w:r>
      <w:r w:rsidRPr="00A5232B">
        <w:rPr>
          <w:rFonts w:ascii="Verdana" w:hAnsi="Verdana"/>
          <w:color w:val="000000"/>
          <w:sz w:val="22"/>
          <w:szCs w:val="22"/>
        </w:rPr>
        <w:br/>
        <w:t>   Третий ряд — это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b/>
          <w:bCs/>
          <w:color w:val="000000"/>
          <w:sz w:val="22"/>
          <w:szCs w:val="22"/>
        </w:rPr>
        <w:t>деисусный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color w:val="000000"/>
          <w:sz w:val="22"/>
          <w:szCs w:val="22"/>
        </w:rPr>
        <w:t>ряд. Справа и слева от Деисуса — иконы святителей и архангелов.</w:t>
      </w:r>
      <w:r w:rsidRPr="00A5232B">
        <w:rPr>
          <w:rFonts w:ascii="Verdana" w:hAnsi="Verdana"/>
          <w:color w:val="000000"/>
          <w:sz w:val="22"/>
          <w:szCs w:val="22"/>
        </w:rPr>
        <w:br/>
        <w:t>   Четвертый ряд —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b/>
          <w:bCs/>
          <w:color w:val="000000"/>
          <w:sz w:val="22"/>
          <w:szCs w:val="22"/>
        </w:rPr>
        <w:t>пророческий</w:t>
      </w:r>
      <w:r w:rsidRPr="00A5232B">
        <w:rPr>
          <w:rFonts w:ascii="Verdana" w:hAnsi="Verdana"/>
          <w:color w:val="000000"/>
          <w:sz w:val="22"/>
          <w:szCs w:val="22"/>
        </w:rPr>
        <w:t>. В нем расположены иконы пророков Ветхого Завета — Исайи, Иеремии, Даниила, Давида, Соломона и других.</w:t>
      </w:r>
      <w:r w:rsidRPr="00A5232B">
        <w:rPr>
          <w:rFonts w:ascii="Verdana" w:hAnsi="Verdana"/>
          <w:color w:val="000000"/>
          <w:sz w:val="22"/>
          <w:szCs w:val="22"/>
        </w:rPr>
        <w:br/>
        <w:t>   Пятый ряд -</w:t>
      </w:r>
      <w:r w:rsidRPr="00A5232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A5232B">
        <w:rPr>
          <w:rFonts w:ascii="Verdana" w:hAnsi="Verdana"/>
          <w:b/>
          <w:bCs/>
          <w:color w:val="000000"/>
          <w:sz w:val="22"/>
          <w:szCs w:val="22"/>
        </w:rPr>
        <w:t>праотеческий</w:t>
      </w:r>
      <w:r w:rsidRPr="00A5232B">
        <w:rPr>
          <w:rFonts w:ascii="Verdana" w:hAnsi="Verdana"/>
          <w:color w:val="000000"/>
          <w:sz w:val="22"/>
          <w:szCs w:val="22"/>
        </w:rPr>
        <w:t xml:space="preserve">. </w:t>
      </w:r>
      <w:proofErr w:type="gramStart"/>
      <w:r w:rsidRPr="00A5232B">
        <w:rPr>
          <w:rFonts w:ascii="Verdana" w:hAnsi="Verdana"/>
          <w:color w:val="000000"/>
          <w:sz w:val="22"/>
          <w:szCs w:val="22"/>
        </w:rPr>
        <w:t>Праотцы - это патриархи израильского народа, такие, как Авраам, Иаков, Исаак, Ной.</w:t>
      </w:r>
      <w:proofErr w:type="gramEnd"/>
      <w:r w:rsidRPr="00A5232B">
        <w:rPr>
          <w:rFonts w:ascii="Verdana" w:hAnsi="Verdana"/>
          <w:color w:val="000000"/>
          <w:sz w:val="22"/>
          <w:szCs w:val="22"/>
        </w:rPr>
        <w:br/>
        <w:t>   Это традиционное устройство иконостаса. Но часто встречаются и другие, где, например, праздничный ряд может быть выше Деисуса, или его совсем может не быть.</w:t>
      </w:r>
    </w:p>
    <w:p w:rsidR="00E40D16" w:rsidRPr="00A5232B" w:rsidRDefault="00E40D16"/>
    <w:p w:rsidR="003A22E9" w:rsidRPr="003A22E9" w:rsidRDefault="003A22E9" w:rsidP="003A22E9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  В живописной системе православного храма небесные силы изображаются подножием Господа и помещаются ниже него по куполу или в простенках барабана. При этом реально изображаются Престолы в виде огненных крылатых колес, Херувимы - в виде шестикрылых ликов и Архангелы в человеческом образе. Иногда же в больших храмах в простенках барабана изображают видимых носителей божественной силы - пророков. Их традиционно шесть: Давид, Соломон, Исайя, Иеремия,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Иезекиль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>, Даниил.</w:t>
      </w:r>
    </w:p>
    <w:p w:rsidR="003A22E9" w:rsidRPr="003A22E9" w:rsidRDefault="003A22E9" w:rsidP="003A22E9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    На парусах храма помещают изображения евангелистов. Иногда вместо евангелистов (или вместе с ними) помещают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тетраморф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(четырех символических животных). При этом существует две различные версии соответствия животных евангелистам. </w:t>
      </w:r>
      <w:proofErr w:type="gramStart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Согласно пророчествам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Иезекиля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престол Иеговы окружают четверо существ: лев (Иоанн), орел (Марк), человек (Матфей) и вол (Лука).</w:t>
      </w:r>
      <w:proofErr w:type="gram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3A22E9">
        <w:rPr>
          <w:rFonts w:ascii="Verdana" w:eastAsia="Times New Roman" w:hAnsi="Verdana" w:cs="Times New Roman"/>
          <w:color w:val="000000"/>
          <w:lang w:eastAsia="ru-RU"/>
        </w:rPr>
        <w:t>Однако чаще встречается соотношение, предложенное Августином Блаженным и Иеронимом: лев - Марк, орел - Иоанн, человек или ангел - Матфей, телец - Лука. </w:t>
      </w:r>
      <w:proofErr w:type="gramEnd"/>
    </w:p>
    <w:p w:rsidR="003A22E9" w:rsidRPr="003A22E9" w:rsidRDefault="003A22E9" w:rsidP="003A22E9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   Следующей по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сакральности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считается алтарная стена, то есть внутренняя восточная стена храма. Если купол - это образы церкви небесной, то алтарная стена - образы церкви земной. В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полукупольном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завершении над полуцилиндрической апсидой - алтарной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конхе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  почти всегда помещается изображение Богоматери, либо восседающей на троне, либо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Оранты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, стоящей в рост с воздетыми руками. Иногда же здесь изображали Христа Вседержителя. Сразу под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конхой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помещается сцена Евхаристии  апостолов. А еще ниже в один или два ряда располагаются святители христианской церкви (Николай Чудотворец, Григорий Богослов, Василий Великий, Иоанн Златоуст и др.).</w:t>
      </w:r>
    </w:p>
    <w:p w:rsidR="003A22E9" w:rsidRPr="003A22E9" w:rsidRDefault="003A22E9" w:rsidP="003A22E9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   На стенах же храма развертывается евангельская история. В XI-XII веках сложилась обязательная схема двенадцати главных христианских праздников, следующих за евангельскими событиями. Они и раскрываются в изображениях, начиная с юго-восточной стены по часовой стрелке. Это Благовещение, Рождество Христово, Сретение, Крещение, Воскрешение Лазаря, Преображение, Вход в Иерусалим, Распятие, Сошествие </w:t>
      </w:r>
      <w:proofErr w:type="gramStart"/>
      <w:r w:rsidRPr="003A22E9">
        <w:rPr>
          <w:rFonts w:ascii="Verdana" w:eastAsia="Times New Roman" w:hAnsi="Verdana" w:cs="Times New Roman"/>
          <w:color w:val="000000"/>
          <w:lang w:eastAsia="ru-RU"/>
        </w:rPr>
        <w:t>во</w:t>
      </w:r>
      <w:proofErr w:type="gram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Ад, Вознесение, Сошествие св. Духа на апостолов, Успение Богородицы. В боковых же приделах храма в галереях и на хорах располагают сюжеты Ветхого завета, </w:t>
      </w:r>
      <w:proofErr w:type="spellStart"/>
      <w:r w:rsidRPr="003A22E9">
        <w:rPr>
          <w:rFonts w:ascii="Verdana" w:eastAsia="Times New Roman" w:hAnsi="Verdana" w:cs="Times New Roman"/>
          <w:color w:val="000000"/>
          <w:lang w:eastAsia="ru-RU"/>
        </w:rPr>
        <w:t>протоевангельской</w:t>
      </w:r>
      <w:proofErr w:type="spellEnd"/>
      <w:r w:rsidRPr="003A22E9">
        <w:rPr>
          <w:rFonts w:ascii="Verdana" w:eastAsia="Times New Roman" w:hAnsi="Verdana" w:cs="Times New Roman"/>
          <w:color w:val="000000"/>
          <w:lang w:eastAsia="ru-RU"/>
        </w:rPr>
        <w:t xml:space="preserve"> истории. А на столбах, поддерживающих купол - святых и мучеников. При этом особо выделяется западная стена (самая дальняя от алтаря). Здесь помещают сцены Страшного Суда, либо Успение Богоматери, либо Тайную Вечерю.</w:t>
      </w:r>
    </w:p>
    <w:p w:rsidR="003A22E9" w:rsidRPr="00A5232B" w:rsidRDefault="003A22E9"/>
    <w:sectPr w:rsidR="003A22E9" w:rsidRPr="00A5232B" w:rsidSect="00A52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6"/>
    <w:rsid w:val="00050F8C"/>
    <w:rsid w:val="003A22E9"/>
    <w:rsid w:val="00563242"/>
    <w:rsid w:val="00A5232B"/>
    <w:rsid w:val="00E17056"/>
    <w:rsid w:val="00E40D16"/>
    <w:rsid w:val="00F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7</cp:revision>
  <dcterms:created xsi:type="dcterms:W3CDTF">2012-10-31T19:52:00Z</dcterms:created>
  <dcterms:modified xsi:type="dcterms:W3CDTF">2012-11-02T21:47:00Z</dcterms:modified>
</cp:coreProperties>
</file>